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847" w:rsidRPr="001756D2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2D0906" w:rsidRDefault="00614643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ЛОХОВСКОГО</w:t>
      </w:r>
      <w:r w:rsidR="00FD3847" w:rsidRPr="001756D2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</w:t>
      </w:r>
      <w:r w:rsidR="002D0906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</w:p>
    <w:p w:rsidR="00FD3847" w:rsidRPr="001756D2" w:rsidRDefault="002D0906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НОВОБУРАССКОГО  МУНИЦИПАЛЬНОГО  </w:t>
      </w:r>
      <w:r w:rsidR="00FD3847" w:rsidRPr="001756D2">
        <w:rPr>
          <w:rFonts w:ascii="Times New Roman" w:hAnsi="Times New Roman" w:cs="Times New Roman"/>
          <w:b/>
          <w:bCs/>
          <w:sz w:val="28"/>
          <w:szCs w:val="28"/>
        </w:rPr>
        <w:t>РАЙОНА</w:t>
      </w:r>
    </w:p>
    <w:p w:rsidR="00FD3847" w:rsidRPr="001756D2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FD3847" w:rsidRPr="001756D2" w:rsidRDefault="00FD3847" w:rsidP="002D0906">
      <w:pPr>
        <w:pStyle w:val="a3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FD3847" w:rsidRPr="001756D2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1756D2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1756D2"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FD3847" w:rsidRPr="001756D2" w:rsidRDefault="00FD3847" w:rsidP="002D0906">
      <w:pPr>
        <w:pStyle w:val="a3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FD3847" w:rsidRPr="001756D2" w:rsidRDefault="002D0906" w:rsidP="002D09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D3847" w:rsidRPr="001756D2">
        <w:rPr>
          <w:rFonts w:ascii="Times New Roman" w:hAnsi="Times New Roman" w:cs="Times New Roman"/>
          <w:sz w:val="28"/>
          <w:szCs w:val="28"/>
        </w:rPr>
        <w:t>т</w:t>
      </w:r>
      <w:r w:rsidR="00614643">
        <w:rPr>
          <w:rFonts w:ascii="Times New Roman" w:hAnsi="Times New Roman" w:cs="Times New Roman"/>
          <w:sz w:val="28"/>
          <w:szCs w:val="28"/>
        </w:rPr>
        <w:t xml:space="preserve"> «25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D3847" w:rsidRPr="001756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</w:t>
      </w:r>
      <w:r w:rsidR="00FD3847">
        <w:rPr>
          <w:rFonts w:ascii="Times New Roman" w:hAnsi="Times New Roman" w:cs="Times New Roman"/>
          <w:sz w:val="28"/>
          <w:szCs w:val="28"/>
        </w:rPr>
        <w:t>ня</w:t>
      </w:r>
      <w:r w:rsidR="00F831A4">
        <w:rPr>
          <w:rFonts w:ascii="Times New Roman" w:hAnsi="Times New Roman" w:cs="Times New Roman"/>
          <w:sz w:val="28"/>
          <w:szCs w:val="28"/>
        </w:rPr>
        <w:t xml:space="preserve"> 2012г.</w:t>
      </w:r>
      <w:r w:rsidR="00F831A4">
        <w:rPr>
          <w:rFonts w:ascii="Times New Roman" w:hAnsi="Times New Roman" w:cs="Times New Roman"/>
          <w:sz w:val="28"/>
          <w:szCs w:val="28"/>
        </w:rPr>
        <w:tab/>
      </w:r>
      <w:r w:rsidR="00F831A4">
        <w:rPr>
          <w:rFonts w:ascii="Times New Roman" w:hAnsi="Times New Roman" w:cs="Times New Roman"/>
          <w:sz w:val="28"/>
          <w:szCs w:val="28"/>
        </w:rPr>
        <w:tab/>
      </w:r>
      <w:r w:rsidR="00F831A4">
        <w:rPr>
          <w:rFonts w:ascii="Times New Roman" w:hAnsi="Times New Roman" w:cs="Times New Roman"/>
          <w:sz w:val="28"/>
          <w:szCs w:val="28"/>
        </w:rPr>
        <w:tab/>
      </w:r>
      <w:r w:rsidR="00F831A4">
        <w:rPr>
          <w:rFonts w:ascii="Times New Roman" w:hAnsi="Times New Roman" w:cs="Times New Roman"/>
          <w:sz w:val="28"/>
          <w:szCs w:val="28"/>
        </w:rPr>
        <w:tab/>
      </w:r>
      <w:r w:rsidR="00F831A4">
        <w:rPr>
          <w:rFonts w:ascii="Times New Roman" w:hAnsi="Times New Roman" w:cs="Times New Roman"/>
          <w:sz w:val="28"/>
          <w:szCs w:val="28"/>
        </w:rPr>
        <w:tab/>
      </w:r>
      <w:r w:rsidR="00F831A4">
        <w:rPr>
          <w:rFonts w:ascii="Times New Roman" w:hAnsi="Times New Roman" w:cs="Times New Roman"/>
          <w:sz w:val="28"/>
          <w:szCs w:val="28"/>
        </w:rPr>
        <w:tab/>
      </w:r>
      <w:r w:rsidR="00F831A4">
        <w:rPr>
          <w:rFonts w:ascii="Times New Roman" w:hAnsi="Times New Roman" w:cs="Times New Roman"/>
          <w:sz w:val="28"/>
          <w:szCs w:val="28"/>
        </w:rPr>
        <w:tab/>
      </w:r>
      <w:r w:rsidR="00F831A4">
        <w:rPr>
          <w:rFonts w:ascii="Times New Roman" w:hAnsi="Times New Roman" w:cs="Times New Roman"/>
          <w:sz w:val="28"/>
          <w:szCs w:val="28"/>
        </w:rPr>
        <w:tab/>
      </w:r>
      <w:r w:rsidR="00F831A4">
        <w:rPr>
          <w:rFonts w:ascii="Times New Roman" w:hAnsi="Times New Roman" w:cs="Times New Roman"/>
          <w:sz w:val="28"/>
          <w:szCs w:val="28"/>
        </w:rPr>
        <w:tab/>
      </w:r>
      <w:r w:rsidR="00F831A4">
        <w:rPr>
          <w:rFonts w:ascii="Times New Roman" w:hAnsi="Times New Roman" w:cs="Times New Roman"/>
          <w:sz w:val="28"/>
          <w:szCs w:val="28"/>
        </w:rPr>
        <w:tab/>
      </w:r>
      <w:r w:rsidR="00FD3847" w:rsidRPr="001756D2">
        <w:rPr>
          <w:rFonts w:ascii="Times New Roman" w:hAnsi="Times New Roman" w:cs="Times New Roman"/>
          <w:sz w:val="28"/>
          <w:szCs w:val="28"/>
        </w:rPr>
        <w:t>№</w:t>
      </w:r>
      <w:r w:rsidR="00614643">
        <w:rPr>
          <w:rFonts w:ascii="Times New Roman" w:hAnsi="Times New Roman" w:cs="Times New Roman"/>
          <w:sz w:val="28"/>
          <w:szCs w:val="28"/>
        </w:rPr>
        <w:t>18</w:t>
      </w:r>
    </w:p>
    <w:p w:rsidR="00FD3847" w:rsidRPr="001756D2" w:rsidRDefault="00614643" w:rsidP="002D0906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Лох</w:t>
      </w:r>
    </w:p>
    <w:p w:rsidR="00FD3847" w:rsidRPr="001756D2" w:rsidRDefault="00FD3847" w:rsidP="002D090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FD3847" w:rsidRPr="001756D2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уведомления гражданином,</w:t>
      </w:r>
    </w:p>
    <w:p w:rsidR="00FD3847" w:rsidRPr="001756D2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1756D2">
        <w:rPr>
          <w:rFonts w:ascii="Times New Roman" w:hAnsi="Times New Roman" w:cs="Times New Roman"/>
          <w:b/>
          <w:bCs/>
          <w:sz w:val="28"/>
          <w:szCs w:val="28"/>
        </w:rPr>
        <w:t>замещавшим должность муниципальной службы, комиссии по соблюдению требований к служебному поведению муниципальных служащих и урегулированию конфликта интересов, если в течение двух лет со дня увольнения с муниципальной службы гражданин замещает на условиях трудового договора должности в организации и (или) выполняет в данной организации работы на условиях гражданско-правового договора, если отдельные функции муниципального управления данной организацией входили в его должностные (служебные</w:t>
      </w:r>
      <w:proofErr w:type="gramEnd"/>
      <w:r w:rsidRPr="001756D2">
        <w:rPr>
          <w:rFonts w:ascii="Times New Roman" w:hAnsi="Times New Roman" w:cs="Times New Roman"/>
          <w:b/>
          <w:bCs/>
          <w:sz w:val="28"/>
          <w:szCs w:val="28"/>
        </w:rPr>
        <w:t>) обязанности</w:t>
      </w:r>
    </w:p>
    <w:p w:rsidR="00FD3847" w:rsidRPr="001756D2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3847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 xml:space="preserve">В соответствии со статьей 12 Федерального закона от 25 декабря 2008 г. № 273-ФЗ «О противодействии коррупции», Федерального закона от 02.03.2007 г. № 25-ФЗ «О муниципальной службе в Российской Федерации», </w:t>
      </w:r>
    </w:p>
    <w:p w:rsidR="002D0906" w:rsidRPr="001756D2" w:rsidRDefault="002D0906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847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2D0906" w:rsidRPr="001756D2" w:rsidRDefault="002D0906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756D2">
        <w:rPr>
          <w:rFonts w:ascii="Times New Roman" w:hAnsi="Times New Roman" w:cs="Times New Roman"/>
          <w:sz w:val="28"/>
          <w:szCs w:val="28"/>
        </w:rPr>
        <w:t>Утвердить порядок уведомления гражданином, замещавшим должность муниципальной службы, комиссию по соблюдению требований к служебному поведению муниципальных служащих и урегулированию конфликта интересов, если в течение двух лет со дня увольнения с муниципальной службы гражданин замещает на условиях трудового договора должности в организации и (или) выполняет в данной организации работы на условиях гражданско-правового договора, если отдельные функции муниципального управления данной организацией входили</w:t>
      </w:r>
      <w:proofErr w:type="gramEnd"/>
      <w:r w:rsidRPr="001756D2">
        <w:rPr>
          <w:rFonts w:ascii="Times New Roman" w:hAnsi="Times New Roman" w:cs="Times New Roman"/>
          <w:sz w:val="28"/>
          <w:szCs w:val="28"/>
        </w:rPr>
        <w:t xml:space="preserve"> в его должностные (служебные) обязанности, согласно </w:t>
      </w:r>
      <w:r w:rsidR="00614643">
        <w:rPr>
          <w:rFonts w:ascii="Times New Roman" w:hAnsi="Times New Roman" w:cs="Times New Roman"/>
          <w:sz w:val="28"/>
          <w:szCs w:val="28"/>
        </w:rPr>
        <w:t>п</w:t>
      </w:r>
      <w:r w:rsidRPr="001756D2">
        <w:rPr>
          <w:rFonts w:ascii="Times New Roman" w:hAnsi="Times New Roman" w:cs="Times New Roman"/>
          <w:sz w:val="28"/>
          <w:szCs w:val="28"/>
        </w:rPr>
        <w:t>риложению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0906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00">
        <w:rPr>
          <w:rFonts w:ascii="Times New Roman" w:hAnsi="Times New Roman" w:cs="Times New Roman"/>
          <w:sz w:val="28"/>
          <w:szCs w:val="28"/>
        </w:rPr>
        <w:t xml:space="preserve">2. </w:t>
      </w:r>
      <w:r w:rsidR="002D0906" w:rsidRPr="001756D2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2D0906">
        <w:rPr>
          <w:rFonts w:ascii="Times New Roman" w:hAnsi="Times New Roman" w:cs="Times New Roman"/>
          <w:sz w:val="28"/>
          <w:szCs w:val="28"/>
        </w:rPr>
        <w:t xml:space="preserve">вступает в силу с момента подписания и </w:t>
      </w:r>
      <w:r w:rsidR="002D0906" w:rsidRPr="001756D2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2D0906">
        <w:rPr>
          <w:rFonts w:ascii="Times New Roman" w:hAnsi="Times New Roman" w:cs="Times New Roman"/>
          <w:sz w:val="28"/>
          <w:szCs w:val="28"/>
        </w:rPr>
        <w:t>обнародованию</w:t>
      </w:r>
      <w:r w:rsidR="002D0906" w:rsidRPr="001756D2">
        <w:rPr>
          <w:rFonts w:ascii="Times New Roman" w:hAnsi="Times New Roman" w:cs="Times New Roman"/>
          <w:sz w:val="28"/>
          <w:szCs w:val="28"/>
        </w:rPr>
        <w:t xml:space="preserve"> </w:t>
      </w:r>
      <w:r w:rsidR="002D0906">
        <w:rPr>
          <w:rFonts w:ascii="Times New Roman" w:hAnsi="Times New Roman" w:cs="Times New Roman"/>
          <w:sz w:val="28"/>
          <w:szCs w:val="28"/>
        </w:rPr>
        <w:t>(</w:t>
      </w:r>
      <w:r w:rsidR="002D0906" w:rsidRPr="001756D2">
        <w:rPr>
          <w:rFonts w:ascii="Times New Roman" w:hAnsi="Times New Roman" w:cs="Times New Roman"/>
          <w:sz w:val="28"/>
          <w:szCs w:val="28"/>
        </w:rPr>
        <w:t>опубликованию</w:t>
      </w:r>
      <w:r w:rsidR="002D0906">
        <w:rPr>
          <w:rFonts w:ascii="Times New Roman" w:hAnsi="Times New Roman" w:cs="Times New Roman"/>
          <w:sz w:val="28"/>
          <w:szCs w:val="28"/>
        </w:rPr>
        <w:t>).</w:t>
      </w:r>
    </w:p>
    <w:p w:rsidR="00FD3847" w:rsidRPr="001756D2" w:rsidRDefault="002D0906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756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D3847" w:rsidRPr="001756D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D3847" w:rsidRPr="001756D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="00FD3847" w:rsidRPr="001756D2">
        <w:rPr>
          <w:rFonts w:ascii="Times New Roman" w:hAnsi="Times New Roman" w:cs="Times New Roman"/>
          <w:sz w:val="28"/>
          <w:szCs w:val="28"/>
        </w:rPr>
        <w:t>.</w:t>
      </w:r>
    </w:p>
    <w:p w:rsidR="00FD3847" w:rsidRDefault="00FD3847" w:rsidP="002D090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2D0906" w:rsidRPr="001756D2" w:rsidRDefault="002D0906" w:rsidP="002D090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FD3847" w:rsidRPr="002D0906" w:rsidRDefault="00614643" w:rsidP="002D0906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Заместитель главы</w:t>
      </w:r>
      <w:r w:rsidR="00EE7367">
        <w:rPr>
          <w:rFonts w:ascii="Times New Roman" w:hAnsi="Times New Roman" w:cs="Times New Roman"/>
          <w:bCs/>
          <w:sz w:val="28"/>
          <w:szCs w:val="28"/>
        </w:rPr>
        <w:t xml:space="preserve"> Лоховского</w:t>
      </w:r>
    </w:p>
    <w:p w:rsidR="00FD3847" w:rsidRPr="002D0906" w:rsidRDefault="00FD3847" w:rsidP="002D0906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2D0906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="002D0906" w:rsidRPr="002D0906">
        <w:rPr>
          <w:rFonts w:ascii="Times New Roman" w:hAnsi="Times New Roman" w:cs="Times New Roman"/>
          <w:bCs/>
          <w:sz w:val="28"/>
          <w:szCs w:val="28"/>
        </w:rPr>
        <w:t xml:space="preserve">образования </w:t>
      </w:r>
      <w:r w:rsidRPr="002D0906">
        <w:rPr>
          <w:rFonts w:ascii="Times New Roman" w:hAnsi="Times New Roman" w:cs="Times New Roman"/>
          <w:bCs/>
          <w:sz w:val="28"/>
          <w:szCs w:val="28"/>
        </w:rPr>
        <w:tab/>
      </w:r>
      <w:r w:rsidRPr="002D0906">
        <w:rPr>
          <w:rFonts w:ascii="Times New Roman" w:hAnsi="Times New Roman" w:cs="Times New Roman"/>
          <w:bCs/>
          <w:sz w:val="28"/>
          <w:szCs w:val="28"/>
        </w:rPr>
        <w:tab/>
      </w:r>
      <w:r w:rsidRPr="002D0906">
        <w:rPr>
          <w:rFonts w:ascii="Times New Roman" w:hAnsi="Times New Roman" w:cs="Times New Roman"/>
          <w:bCs/>
          <w:sz w:val="28"/>
          <w:szCs w:val="28"/>
        </w:rPr>
        <w:tab/>
      </w:r>
      <w:r w:rsidRPr="002D0906">
        <w:rPr>
          <w:rFonts w:ascii="Times New Roman" w:hAnsi="Times New Roman" w:cs="Times New Roman"/>
          <w:bCs/>
          <w:sz w:val="28"/>
          <w:szCs w:val="28"/>
        </w:rPr>
        <w:tab/>
      </w:r>
      <w:r w:rsidR="002D0906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2D0906">
        <w:rPr>
          <w:rFonts w:ascii="Times New Roman" w:hAnsi="Times New Roman" w:cs="Times New Roman"/>
          <w:bCs/>
          <w:sz w:val="28"/>
          <w:szCs w:val="28"/>
        </w:rPr>
        <w:tab/>
      </w:r>
      <w:r w:rsidRPr="002D0906">
        <w:rPr>
          <w:rFonts w:ascii="Times New Roman" w:hAnsi="Times New Roman" w:cs="Times New Roman"/>
          <w:bCs/>
          <w:sz w:val="28"/>
          <w:szCs w:val="28"/>
        </w:rPr>
        <w:tab/>
      </w:r>
      <w:r w:rsidR="002D0906" w:rsidRPr="002D09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906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614643">
        <w:rPr>
          <w:rFonts w:ascii="Times New Roman" w:hAnsi="Times New Roman" w:cs="Times New Roman"/>
          <w:bCs/>
          <w:sz w:val="28"/>
          <w:szCs w:val="28"/>
        </w:rPr>
        <w:t>В.А. Кунин.</w:t>
      </w:r>
    </w:p>
    <w:p w:rsidR="00FD3847" w:rsidRPr="002D0906" w:rsidRDefault="00FD3847" w:rsidP="002D0906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FD3847" w:rsidRDefault="00FD3847" w:rsidP="002D090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  <w:sectPr w:rsidR="00FD3847" w:rsidSect="00F831A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W w:w="5273" w:type="dxa"/>
        <w:jc w:val="right"/>
        <w:tblInd w:w="-953" w:type="dxa"/>
        <w:tblLook w:val="01E0"/>
      </w:tblPr>
      <w:tblGrid>
        <w:gridCol w:w="5273"/>
      </w:tblGrid>
      <w:tr w:rsidR="00FD3847" w:rsidRPr="001756D2" w:rsidTr="00CB1804">
        <w:trPr>
          <w:jc w:val="right"/>
        </w:trPr>
        <w:tc>
          <w:tcPr>
            <w:tcW w:w="5273" w:type="dxa"/>
          </w:tcPr>
          <w:p w:rsidR="00FD3847" w:rsidRPr="002D0906" w:rsidRDefault="00FD3847" w:rsidP="00F831A4">
            <w:pPr>
              <w:pStyle w:val="a3"/>
              <w:ind w:firstLine="70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09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</w:t>
            </w:r>
          </w:p>
          <w:p w:rsidR="00F831A4" w:rsidRDefault="00FD3847" w:rsidP="00F831A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 xml:space="preserve">к постановлению </w:t>
            </w:r>
            <w:r w:rsidRPr="00C9099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</w:p>
          <w:p w:rsidR="002D0906" w:rsidRDefault="00C9099E" w:rsidP="00F831A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099E">
              <w:rPr>
                <w:rFonts w:ascii="Times New Roman" w:hAnsi="Times New Roman"/>
                <w:spacing w:val="-1"/>
                <w:sz w:val="20"/>
                <w:szCs w:val="20"/>
              </w:rPr>
              <w:t>Лоховского</w:t>
            </w:r>
            <w:r w:rsidR="00FD3847" w:rsidRPr="002D090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r w:rsidR="002D0906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 </w:t>
            </w:r>
          </w:p>
          <w:p w:rsidR="00FD3847" w:rsidRPr="001756D2" w:rsidRDefault="00FD3847" w:rsidP="00F831A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614643">
              <w:rPr>
                <w:rFonts w:ascii="Times New Roman" w:hAnsi="Times New Roman" w:cs="Times New Roman"/>
                <w:sz w:val="20"/>
                <w:szCs w:val="20"/>
              </w:rPr>
              <w:t>«25</w:t>
            </w:r>
            <w:r w:rsidR="002D090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 xml:space="preserve"> июня </w:t>
            </w:r>
            <w:r w:rsidR="002D09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70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  <w:r w:rsidR="002D0906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6146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</w:tbl>
    <w:p w:rsidR="00FD3847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0906" w:rsidRPr="001756D2" w:rsidRDefault="002D0906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3847" w:rsidRPr="002D0906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D0906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  <w:r w:rsidR="002D09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D0906">
        <w:rPr>
          <w:rFonts w:ascii="Times New Roman" w:hAnsi="Times New Roman" w:cs="Times New Roman"/>
          <w:b/>
          <w:bCs/>
          <w:sz w:val="28"/>
          <w:szCs w:val="28"/>
        </w:rPr>
        <w:t>уведомления гражданином, замещавшим должность муниципальной службы, комиссии по соблюдению требований к служебному поведению муниципальных служащих и урегулированию конфликта интересов, если в течение двух лет со дня увольнения с муниципальной службы гражданин замещает на условиях трудового договора должности в организации и (или) выполняет в данной организации работы на условиях гражданско-правового договора, если отдельные функции муниципального управления данной организацией входили в</w:t>
      </w:r>
      <w:proofErr w:type="gramEnd"/>
      <w:r w:rsidRPr="002D0906">
        <w:rPr>
          <w:rFonts w:ascii="Times New Roman" w:hAnsi="Times New Roman" w:cs="Times New Roman"/>
          <w:b/>
          <w:bCs/>
          <w:sz w:val="28"/>
          <w:szCs w:val="28"/>
        </w:rPr>
        <w:t xml:space="preserve"> его должностные (служебные) обязанности</w:t>
      </w:r>
    </w:p>
    <w:p w:rsidR="00FD3847" w:rsidRPr="002D0906" w:rsidRDefault="00FD3847" w:rsidP="002D0906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756D2">
        <w:rPr>
          <w:rFonts w:ascii="Times New Roman" w:hAnsi="Times New Roman" w:cs="Times New Roman"/>
          <w:sz w:val="28"/>
          <w:szCs w:val="28"/>
        </w:rPr>
        <w:t xml:space="preserve">Гражданин, замещавший должность муниципальной службы, включенную в перечень должностей муниципальной службы, утвержденный </w:t>
      </w:r>
      <w:r w:rsidR="002D090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1756D2">
        <w:rPr>
          <w:rFonts w:ascii="Times New Roman" w:hAnsi="Times New Roman" w:cs="Times New Roman"/>
          <w:sz w:val="28"/>
          <w:szCs w:val="28"/>
        </w:rPr>
        <w:t>решением муниципального Собрания Новобурасского муниципального района (далее - гражданин, замещавший должность муниципальной службы), обязан в течение 2 лет, со дня увольнения с муниципальной службы до заключения трудового договора или гражданско-правого договора, уведомлять комиссию по соблюдению требований к служебному поведению муниципальных служащих и урегулированию конфликта интересов (далее - комиссия</w:t>
      </w:r>
      <w:proofErr w:type="gramEnd"/>
      <w:r w:rsidRPr="001756D2">
        <w:rPr>
          <w:rFonts w:ascii="Times New Roman" w:hAnsi="Times New Roman" w:cs="Times New Roman"/>
          <w:sz w:val="28"/>
          <w:szCs w:val="28"/>
        </w:rPr>
        <w:t>) о намерении замещать, на условиях трудового договора в организации и (или) выполнять в данной организации работу (оказывать услуги) в течение месяца стоимостью более 100 тысяч рублей на условиях гражданско-правового договора, если отдельные функции муниципального управления данной организацией входили в должностные (служебные) обязанности муниципального служащего.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2. Гражданин, замещавший должность муниципальной службы обязан уведомить комиссию до заключения трудового договора или гражданско-правового договора.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3. Уведомление направляется в комиссию в письменном виде. В уведомлении указываются: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наименование организации, в которой гражданин замещавший должность муниципальной службы планирует замещать на условиях трудового договора должности и (или) выполнять в данной организации работу (оказывать услуги);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адрес организации;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предполагаемая дата заключения трудового (гражданско-правового) договора;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должность муниципальной службы, которую замещал гражданин, гражданин, замещавший должность муниципальной службы.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4. Комиссия обязана рассмотреть письменное уведомление гражданина в течение 7 дней со дня поступления указанного уведомления, и о принятом решении направить гражданину письменное уведомление в течение одного рабочего дня и уведомить его устно в течение 3 рабочих дней.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lastRenderedPageBreak/>
        <w:t>5. По итогам рассмотрения уведомления, Комиссия выносит одно из следующих решений: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а) дать гражданину согласие на замещение должности либо на выполнение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б) отказать гражданину в замещении должности либо в выполнении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 и мотивировать свой отказ.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6. Решение Комиссии оформляется протоколом, который подписывают члены Комиссии, принимавшие участие в ее заседании. Решение, принятое комиссией, носит обязательный характер.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7. Копия протокола или выписка из него приобщается к личному делу гражданина,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8. Копия протокола или выписка из него направляются в организацию, в которой гражданин, замещавший должность муниципальной службы, планирует замещать должность (выполнять работу) в течение 3 рабочих дней со дня принятия комиссией решения.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9. Гражданин, замещавший должность муниципальной службы при согласии комиссии на замещение должности либо выполнение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</w:t>
      </w:r>
      <w:proofErr w:type="gramStart"/>
      <w:r w:rsidRPr="001756D2">
        <w:rPr>
          <w:rFonts w:ascii="Times New Roman" w:hAnsi="Times New Roman" w:cs="Times New Roman"/>
          <w:sz w:val="28"/>
          <w:szCs w:val="28"/>
        </w:rPr>
        <w:t xml:space="preserve">служебные) </w:t>
      </w:r>
      <w:proofErr w:type="gramEnd"/>
      <w:r w:rsidRPr="001756D2">
        <w:rPr>
          <w:rFonts w:ascii="Times New Roman" w:hAnsi="Times New Roman" w:cs="Times New Roman"/>
          <w:sz w:val="28"/>
          <w:szCs w:val="28"/>
        </w:rPr>
        <w:t>обязанности обязан при заключении трудового договора и (или) гражданско-правового договора сообщить работодателю сведения о последнем месте службы.</w:t>
      </w:r>
    </w:p>
    <w:p w:rsidR="005D6C11" w:rsidRDefault="005D6C11" w:rsidP="002D0906">
      <w:pPr>
        <w:spacing w:after="0" w:line="240" w:lineRule="auto"/>
        <w:ind w:firstLine="709"/>
      </w:pPr>
    </w:p>
    <w:sectPr w:rsidR="005D6C11" w:rsidSect="00F831A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D3847"/>
    <w:rsid w:val="001F4B6A"/>
    <w:rsid w:val="0020024C"/>
    <w:rsid w:val="00296F63"/>
    <w:rsid w:val="002D0906"/>
    <w:rsid w:val="004931DA"/>
    <w:rsid w:val="00561981"/>
    <w:rsid w:val="005D6C11"/>
    <w:rsid w:val="005E7094"/>
    <w:rsid w:val="00602D1D"/>
    <w:rsid w:val="00614643"/>
    <w:rsid w:val="007D4933"/>
    <w:rsid w:val="00957D18"/>
    <w:rsid w:val="00966D42"/>
    <w:rsid w:val="00C9099E"/>
    <w:rsid w:val="00CB1DB5"/>
    <w:rsid w:val="00D2457B"/>
    <w:rsid w:val="00D8534D"/>
    <w:rsid w:val="00E73429"/>
    <w:rsid w:val="00EE7367"/>
    <w:rsid w:val="00F32214"/>
    <w:rsid w:val="00F831A4"/>
    <w:rsid w:val="00FD3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847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FD384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4">
    <w:name w:val="Без интервала Знак"/>
    <w:basedOn w:val="a0"/>
    <w:link w:val="a3"/>
    <w:locked/>
    <w:rsid w:val="00FD3847"/>
    <w:rPr>
      <w:rFonts w:ascii="Calibri" w:eastAsia="Times New Roman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83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31A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2011</cp:lastModifiedBy>
  <cp:revision>7</cp:revision>
  <cp:lastPrinted>2012-07-05T10:00:00Z</cp:lastPrinted>
  <dcterms:created xsi:type="dcterms:W3CDTF">2012-06-22T09:04:00Z</dcterms:created>
  <dcterms:modified xsi:type="dcterms:W3CDTF">2012-07-05T10:42:00Z</dcterms:modified>
</cp:coreProperties>
</file>